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DEC4E97" w:rsidR="005954CB" w:rsidRPr="004A263A" w:rsidRDefault="00E01810" w:rsidP="004A263A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845C8A">
        <w:rPr>
          <w:b/>
          <w:color w:val="0070C0"/>
          <w:sz w:val="28"/>
        </w:rPr>
        <w:t>„</w:t>
      </w:r>
      <w:r w:rsidR="004A263A" w:rsidRPr="00733A84">
        <w:rPr>
          <w:b/>
          <w:bCs/>
          <w:color w:val="0070C0"/>
          <w:sz w:val="28"/>
          <w:szCs w:val="28"/>
        </w:rPr>
        <w:t xml:space="preserve">Výklad normy ISO/IEC 17025: 2017 </w:t>
      </w:r>
      <w:r w:rsidR="004B5598" w:rsidRPr="00845C8A">
        <w:rPr>
          <w:b/>
          <w:color w:val="0070C0"/>
          <w:sz w:val="28"/>
        </w:rPr>
        <w:t>“</w:t>
      </w:r>
      <w:r w:rsidRPr="00845C8A">
        <w:rPr>
          <w:b/>
          <w:color w:val="0070C0"/>
          <w:sz w:val="22"/>
        </w:rPr>
        <w:t xml:space="preserve"> </w:t>
      </w:r>
      <w:r w:rsidRPr="00B37F2A">
        <w:rPr>
          <w:b/>
          <w:color w:val="000000"/>
          <w:sz w:val="22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 dň</w:t>
      </w:r>
      <w:r w:rsidR="00845C8A">
        <w:rPr>
          <w:b/>
          <w:color w:val="000000"/>
          <w:sz w:val="24"/>
          <w:szCs w:val="24"/>
        </w:rPr>
        <w:t>a</w:t>
      </w:r>
      <w:r w:rsidR="00394DC3" w:rsidRPr="0093152E">
        <w:rPr>
          <w:b/>
          <w:color w:val="000000"/>
          <w:sz w:val="24"/>
          <w:szCs w:val="24"/>
        </w:rPr>
        <w:t xml:space="preserve"> </w:t>
      </w:r>
      <w:r w:rsidR="004A263A" w:rsidRPr="004A263A">
        <w:rPr>
          <w:b/>
          <w:bCs/>
          <w:color w:val="000000"/>
        </w:rPr>
        <w:t>23.2.2023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778A87D5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4A263A">
        <w:rPr>
          <w:b/>
          <w:sz w:val="18"/>
          <w:szCs w:val="18"/>
        </w:rPr>
        <w:t xml:space="preserve"> 18</w:t>
      </w:r>
      <w:r w:rsidR="004A263A" w:rsidRPr="004A263A">
        <w:rPr>
          <w:b/>
          <w:sz w:val="18"/>
          <w:szCs w:val="18"/>
        </w:rPr>
        <w:t>.02.2023</w:t>
      </w:r>
      <w:r w:rsidR="00925554">
        <w:rPr>
          <w:b/>
          <w:sz w:val="18"/>
          <w:szCs w:val="18"/>
        </w:rPr>
        <w:t xml:space="preserve"> 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4A263A" w:rsidRPr="004A263A">
        <w:rPr>
          <w:b/>
          <w:bCs/>
          <w:sz w:val="18"/>
          <w:szCs w:val="18"/>
        </w:rPr>
        <w:t>23.02.2023</w:t>
      </w:r>
    </w:p>
    <w:bookmarkEnd w:id="1"/>
    <w:p w14:paraId="38664248" w14:textId="2361EE48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4A263A">
        <w:rPr>
          <w:b/>
          <w:color w:val="000000"/>
          <w:sz w:val="18"/>
          <w:szCs w:val="18"/>
        </w:rPr>
        <w:t xml:space="preserve">125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4A263A" w:rsidRPr="004A263A">
        <w:rPr>
          <w:b/>
          <w:color w:val="000000"/>
          <w:sz w:val="18"/>
          <w:szCs w:val="18"/>
        </w:rPr>
        <w:t>230009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DF39" w14:textId="77777777" w:rsidR="00976124" w:rsidRDefault="00976124" w:rsidP="00331F24">
      <w:r>
        <w:separator/>
      </w:r>
    </w:p>
  </w:endnote>
  <w:endnote w:type="continuationSeparator" w:id="0">
    <w:p w14:paraId="09DFA65A" w14:textId="77777777" w:rsidR="00976124" w:rsidRDefault="0097612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6A14" w14:textId="77777777" w:rsidR="00976124" w:rsidRDefault="00976124" w:rsidP="00331F24">
      <w:r>
        <w:separator/>
      </w:r>
    </w:p>
  </w:footnote>
  <w:footnote w:type="continuationSeparator" w:id="0">
    <w:p w14:paraId="40169576" w14:textId="77777777" w:rsidR="00976124" w:rsidRDefault="0097612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gADWtnZ6tVCVfEslClTBdRuoSYwVpZRxJ8/xW/klkH7cHMSH4Tis1BoOWmHu7gvnVw1ulwMa0BXVO7qK4PDA==" w:salt="DyLEDss3QK0UDCCmE8A3i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75605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A263A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C8A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518B"/>
    <w:rsid w:val="00956573"/>
    <w:rsid w:val="009647B4"/>
    <w:rsid w:val="0097612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33F56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C0E2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2022-12-20T11:36:00Z</dcterms:created>
  <dcterms:modified xsi:type="dcterms:W3CDTF">2022-12-20T11:36:00Z</dcterms:modified>
</cp:coreProperties>
</file>